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广东售电现货市场试运行阶段意见调查表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0"/>
          <w:szCs w:val="30"/>
        </w:rPr>
        <w:t>（广东省能源协会售电专委会  2019年7月）</w:t>
      </w:r>
    </w:p>
    <w:tbl>
      <w:tblPr>
        <w:tblStyle w:val="7"/>
        <w:tblW w:w="9072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31"/>
        <w:gridCol w:w="2422"/>
        <w:gridCol w:w="199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0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822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企业所在地级市</w:t>
            </w:r>
          </w:p>
        </w:tc>
        <w:tc>
          <w:tcPr>
            <w:tcW w:w="6822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（如广州市）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企业属性</w:t>
            </w:r>
          </w:p>
        </w:tc>
        <w:tc>
          <w:tcPr>
            <w:tcW w:w="44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○广东省能源协会售电专委会会员</w:t>
            </w:r>
          </w:p>
        </w:tc>
        <w:tc>
          <w:tcPr>
            <w:tcW w:w="241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○非专委会单位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售电代码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售电类型</w:t>
            </w:r>
          </w:p>
        </w:tc>
        <w:tc>
          <w:tcPr>
            <w:tcW w:w="241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1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41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2" w:type="dxa"/>
            <w:gridSpan w:val="5"/>
            <w:tcBorders>
              <w:left w:val="single" w:color="auto" w:sz="12" w:space="0"/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感谢您参与我们的调查！请问贵企业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是否参加过现货市场试运行结算：是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  否○ （“是”的请继续填写表格）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7953" w:type="dxa"/>
            <w:gridSpan w:val="4"/>
            <w:tcBorders>
              <w:top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售电公司基本情况：</w:t>
            </w:r>
          </w:p>
          <w:p>
            <w:pPr>
              <w:widowControl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（请在横线上填写截至目前贵公司参与电力交易基本数据）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(一)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用户数量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 xml:space="preserve">      用电规模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用户地域分布（地级市）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19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(二)</w:t>
            </w:r>
          </w:p>
        </w:tc>
        <w:tc>
          <w:tcPr>
            <w:tcW w:w="7953" w:type="dxa"/>
            <w:gridSpan w:val="4"/>
            <w:tcBorders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售电信息化平台建设情况</w:t>
            </w:r>
          </w:p>
          <w:p>
            <w:pPr>
              <w:widowControl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是否有建设自己的信息化平台：是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  否○</w:t>
            </w:r>
          </w:p>
          <w:p>
            <w:pPr>
              <w:widowControl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方式了解用户用电特性</w:t>
            </w:r>
          </w:p>
          <w:p>
            <w:pPr>
              <w:widowControl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方式了解和掌握详细的用电数据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9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7953" w:type="dxa"/>
            <w:gridSpan w:val="4"/>
            <w:tcBorders>
              <w:top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left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5"/>
                <w:sz w:val="24"/>
                <w:szCs w:val="24"/>
              </w:rPr>
              <w:t>中长期合同及其分解方面</w:t>
            </w:r>
            <w:r>
              <w:rPr>
                <w:rFonts w:hint="eastAsia" w:ascii="仿宋_GB2312" w:hAnsi="黑体" w:eastAsia="仿宋_GB2312" w:cs="宋体"/>
                <w:b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(一)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目前持有的中长期电量来源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（如有请打“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√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”，可多选）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年度协商交易○    年度集中交易○    月度集中竞争交易○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(二)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合同自行协商分解的：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持有年度合同电量的是否与合同方发电企业协商，确定电量分解曲线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  否○   (如“否”请说明原因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(三)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采用标准曲线分解的：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月分日曲线：目前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比例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节假日0.8、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周末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0.9、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工作日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月分日曲线是否与所代理用户用电特性一致？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  否○    (如“否”请说明原因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日分时曲线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：采用全社会统调曲线作为中长期曲线设置是否合理？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  否○    (如“否”请说明原因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(四)</w:t>
            </w:r>
          </w:p>
        </w:tc>
        <w:tc>
          <w:tcPr>
            <w:tcW w:w="7953" w:type="dxa"/>
            <w:gridSpan w:val="4"/>
            <w:tcBorders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对中长期合同电量曲线分解的意见和建议：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（可另附详细建议）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7953" w:type="dxa"/>
            <w:gridSpan w:val="4"/>
            <w:tcBorders>
              <w:top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用户侧电量计量方面：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(一)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售电公司通过何种途径获取代理用户的历史用电量数据?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自行安排用电终端○             通过电网公司推送○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(二)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电网企业推送的历史数据是否及时、完整、准确？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  否○    (如“否”请说明原因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(三)</w:t>
            </w:r>
          </w:p>
        </w:tc>
        <w:tc>
          <w:tcPr>
            <w:tcW w:w="7953" w:type="dxa"/>
            <w:gridSpan w:val="4"/>
            <w:tcBorders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对推送电量计量数据工作的意见和建议：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（可另附详细建议）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四</w:t>
            </w:r>
          </w:p>
        </w:tc>
        <w:tc>
          <w:tcPr>
            <w:tcW w:w="7953" w:type="dxa"/>
            <w:gridSpan w:val="4"/>
            <w:tcBorders>
              <w:top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right="60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信息披露方面：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(一)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right="34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披露完整有效○    一般○（表现在哪些方面：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       滞后，不能提供有效参考○（表现在哪些方面：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(二)</w:t>
            </w:r>
          </w:p>
        </w:tc>
        <w:tc>
          <w:tcPr>
            <w:tcW w:w="7953" w:type="dxa"/>
            <w:gridSpan w:val="4"/>
            <w:tcBorders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对信息披露的建议：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（可另附详细建议）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9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  <w:szCs w:val="24"/>
              </w:rPr>
              <w:t>五</w:t>
            </w:r>
          </w:p>
        </w:tc>
        <w:tc>
          <w:tcPr>
            <w:tcW w:w="7953" w:type="dxa"/>
            <w:gridSpan w:val="4"/>
            <w:tcBorders>
              <w:top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left"/>
              <w:rPr>
                <w:rFonts w:ascii="仿宋_GB2312" w:hAnsi="Microsoft YaHei UI" w:eastAsia="仿宋_GB2312"/>
                <w:b/>
                <w:color w:val="000000" w:themeColor="text1"/>
                <w:spacing w:val="5"/>
                <w:sz w:val="24"/>
                <w:szCs w:val="24"/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5"/>
                <w:sz w:val="24"/>
                <w:szCs w:val="24"/>
              </w:rPr>
              <w:t>电力市场技术支持系统方面：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(一)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5"/>
                <w:sz w:val="24"/>
                <w:szCs w:val="24"/>
              </w:rPr>
              <w:t>系统完整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   系统体验感一般○（表现在哪些方面：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  <w:p>
            <w:pPr>
              <w:pStyle w:val="14"/>
              <w:spacing w:line="360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系统不完善，体验感差○（表现在哪些方面：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9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(二)</w:t>
            </w:r>
          </w:p>
        </w:tc>
        <w:tc>
          <w:tcPr>
            <w:tcW w:w="7953" w:type="dxa"/>
            <w:gridSpan w:val="4"/>
            <w:tcBorders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仿宋_GB2312" w:hAnsi="Microsoft YaHei UI" w:eastAsia="仿宋_GB2312"/>
                <w:color w:val="000000" w:themeColor="text1"/>
                <w:spacing w:val="5"/>
                <w:sz w:val="24"/>
                <w:szCs w:val="24"/>
              </w:rPr>
              <w:t>技术支持系统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的建议：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（可另附详细建议）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六</w:t>
            </w:r>
          </w:p>
        </w:tc>
        <w:tc>
          <w:tcPr>
            <w:tcW w:w="7953" w:type="dxa"/>
            <w:gridSpan w:val="4"/>
            <w:tcBorders>
              <w:top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如何改进及完善现货市场结算试运行的意见和建议：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（同意以下建议的请打“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√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”，可多选）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开展与现货市场配套的中长期交易，相应时段不再执行现行的中长期电力交易。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建议加快推进用户侧报量报价的电能量市场。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建议对5、6月份市场亏空原因进行详细分析并在市场内部公布。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建议5、6月份市场亏空费用不由售电公司承担。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○</w:t>
            </w:r>
          </w:p>
        </w:tc>
        <w:tc>
          <w:tcPr>
            <w:tcW w:w="7953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若找到市场亏空原因，在调整市场规则前如果还有售电公司需要承担结算费用的，建议不开展结算运行。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建议</w:t>
            </w:r>
          </w:p>
        </w:tc>
        <w:tc>
          <w:tcPr>
            <w:tcW w:w="7953" w:type="dxa"/>
            <w:gridSpan w:val="4"/>
            <w:tcBorders>
              <w:bottom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（可另附详细建议）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  <w:szCs w:val="24"/>
              </w:rPr>
              <w:t>七</w:t>
            </w:r>
          </w:p>
        </w:tc>
        <w:tc>
          <w:tcPr>
            <w:tcW w:w="7953" w:type="dxa"/>
            <w:gridSpan w:val="4"/>
            <w:tcBorders>
              <w:top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  <w:szCs w:val="24"/>
              </w:rPr>
              <w:t>贵公司对我专委会的意见或建议？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1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53" w:type="dxa"/>
            <w:gridSpan w:val="4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（例如开展**类型的人才培养，开展信用工作，规范行业维护权益等）</w:t>
            </w:r>
          </w:p>
        </w:tc>
      </w:tr>
    </w:tbl>
    <w:p>
      <w:pPr>
        <w:spacing w:line="360" w:lineRule="auto"/>
        <w:ind w:firstLine="960" w:firstLineChars="40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>注：请各企业认真据实填写该调查表，</w:t>
      </w:r>
      <w:r>
        <w:fldChar w:fldCharType="begin"/>
      </w:r>
      <w:r>
        <w:instrText xml:space="preserve"> HYPERLINK "mailto:于8月8日前发送邮件到gdpeima@163.com" </w:instrText>
      </w:r>
      <w:r>
        <w:fldChar w:fldCharType="separate"/>
      </w:r>
      <w:r>
        <w:rPr>
          <w:rStyle w:val="9"/>
          <w:rFonts w:hint="eastAsia" w:ascii="仿宋_GB2312" w:eastAsia="仿宋_GB2312"/>
          <w:sz w:val="24"/>
          <w:szCs w:val="24"/>
        </w:rPr>
        <w:t>于8月8日前发送邮件到gdpeima@163.com</w:t>
      </w:r>
      <w:r>
        <w:rPr>
          <w:rStyle w:val="9"/>
          <w:rFonts w:hint="eastAsia" w:ascii="仿宋_GB2312" w:eastAsia="仿宋_GB2312"/>
          <w:sz w:val="24"/>
          <w:szCs w:val="24"/>
        </w:rPr>
        <w:fldChar w:fldCharType="end"/>
      </w:r>
    </w:p>
    <w:p>
      <w:pPr>
        <w:spacing w:line="360" w:lineRule="auto"/>
        <w:ind w:firstLine="960" w:firstLineChars="4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广东省能源协会售电专委会承诺对贵公司提供的数据保密，数据仅用于本次意见调查</w:t>
      </w:r>
    </w:p>
    <w:p>
      <w:pPr>
        <w:spacing w:line="360" w:lineRule="auto"/>
        <w:ind w:firstLine="960" w:firstLineChars="4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的占比分析，贵公司提供的宝贵意见，将由我专委会汇总整理后向相关政府部门及行</w:t>
      </w:r>
    </w:p>
    <w:p>
      <w:pPr>
        <w:spacing w:line="360" w:lineRule="auto"/>
        <w:ind w:firstLine="960" w:firstLineChars="4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业主管部门汇报，您的建议将推动我省电力改革及本行业的有序良好发展。</w:t>
      </w:r>
    </w:p>
    <w:sectPr>
      <w:pgSz w:w="11906" w:h="16838"/>
      <w:pgMar w:top="1440" w:right="1077" w:bottom="144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01A"/>
    <w:rsid w:val="00001A2E"/>
    <w:rsid w:val="00005BE1"/>
    <w:rsid w:val="00011A37"/>
    <w:rsid w:val="00015868"/>
    <w:rsid w:val="0002240C"/>
    <w:rsid w:val="00023AB7"/>
    <w:rsid w:val="00035BD1"/>
    <w:rsid w:val="000413B4"/>
    <w:rsid w:val="000532B3"/>
    <w:rsid w:val="0006132D"/>
    <w:rsid w:val="00075871"/>
    <w:rsid w:val="000775E6"/>
    <w:rsid w:val="00082FF6"/>
    <w:rsid w:val="000A59D5"/>
    <w:rsid w:val="000B3576"/>
    <w:rsid w:val="000C0742"/>
    <w:rsid w:val="000E4E4B"/>
    <w:rsid w:val="000E6464"/>
    <w:rsid w:val="001011B2"/>
    <w:rsid w:val="001021D9"/>
    <w:rsid w:val="00103ECF"/>
    <w:rsid w:val="001108B0"/>
    <w:rsid w:val="001109F2"/>
    <w:rsid w:val="00115671"/>
    <w:rsid w:val="00120CFB"/>
    <w:rsid w:val="00127918"/>
    <w:rsid w:val="00130020"/>
    <w:rsid w:val="00131CDE"/>
    <w:rsid w:val="00134069"/>
    <w:rsid w:val="001511F1"/>
    <w:rsid w:val="00151A2B"/>
    <w:rsid w:val="00160649"/>
    <w:rsid w:val="00163A22"/>
    <w:rsid w:val="00167317"/>
    <w:rsid w:val="0017740B"/>
    <w:rsid w:val="0018070F"/>
    <w:rsid w:val="001842EF"/>
    <w:rsid w:val="001923A2"/>
    <w:rsid w:val="001A6BC5"/>
    <w:rsid w:val="001B1851"/>
    <w:rsid w:val="001C0DD8"/>
    <w:rsid w:val="001C3D86"/>
    <w:rsid w:val="001C5BB7"/>
    <w:rsid w:val="001C7EA8"/>
    <w:rsid w:val="001D0DEC"/>
    <w:rsid w:val="001D2730"/>
    <w:rsid w:val="001D5C02"/>
    <w:rsid w:val="001D6EA6"/>
    <w:rsid w:val="001E1893"/>
    <w:rsid w:val="001E4BB1"/>
    <w:rsid w:val="001F0187"/>
    <w:rsid w:val="001F41BF"/>
    <w:rsid w:val="001F4774"/>
    <w:rsid w:val="00202E7C"/>
    <w:rsid w:val="00203018"/>
    <w:rsid w:val="00225098"/>
    <w:rsid w:val="00227CB2"/>
    <w:rsid w:val="00232D9B"/>
    <w:rsid w:val="00234562"/>
    <w:rsid w:val="00236E66"/>
    <w:rsid w:val="002370E7"/>
    <w:rsid w:val="00255C92"/>
    <w:rsid w:val="00255F21"/>
    <w:rsid w:val="00256089"/>
    <w:rsid w:val="00266BD1"/>
    <w:rsid w:val="002703E9"/>
    <w:rsid w:val="002725E3"/>
    <w:rsid w:val="00274E29"/>
    <w:rsid w:val="00285268"/>
    <w:rsid w:val="002916CF"/>
    <w:rsid w:val="00295000"/>
    <w:rsid w:val="002A6A3B"/>
    <w:rsid w:val="002C27B0"/>
    <w:rsid w:val="002C3559"/>
    <w:rsid w:val="002D48CC"/>
    <w:rsid w:val="002D4CA2"/>
    <w:rsid w:val="002E11A2"/>
    <w:rsid w:val="002F7BFF"/>
    <w:rsid w:val="00301F5E"/>
    <w:rsid w:val="003076DE"/>
    <w:rsid w:val="003140CB"/>
    <w:rsid w:val="0031540E"/>
    <w:rsid w:val="003213E1"/>
    <w:rsid w:val="00332EFD"/>
    <w:rsid w:val="00333565"/>
    <w:rsid w:val="00334656"/>
    <w:rsid w:val="00367305"/>
    <w:rsid w:val="003747B5"/>
    <w:rsid w:val="00376FCE"/>
    <w:rsid w:val="00380279"/>
    <w:rsid w:val="003A43EE"/>
    <w:rsid w:val="003B3A6C"/>
    <w:rsid w:val="003B6231"/>
    <w:rsid w:val="003C0B2A"/>
    <w:rsid w:val="003C46CE"/>
    <w:rsid w:val="003D34C0"/>
    <w:rsid w:val="003D7724"/>
    <w:rsid w:val="003E3532"/>
    <w:rsid w:val="003E51C3"/>
    <w:rsid w:val="003E6C76"/>
    <w:rsid w:val="003F18E7"/>
    <w:rsid w:val="003F54D3"/>
    <w:rsid w:val="003F7960"/>
    <w:rsid w:val="004066CC"/>
    <w:rsid w:val="0041246E"/>
    <w:rsid w:val="0041264F"/>
    <w:rsid w:val="00414E53"/>
    <w:rsid w:val="00424207"/>
    <w:rsid w:val="00431700"/>
    <w:rsid w:val="00432D7B"/>
    <w:rsid w:val="0043405B"/>
    <w:rsid w:val="00436CBC"/>
    <w:rsid w:val="004377D8"/>
    <w:rsid w:val="004459A7"/>
    <w:rsid w:val="00456FE4"/>
    <w:rsid w:val="00457A59"/>
    <w:rsid w:val="004613F8"/>
    <w:rsid w:val="004670A1"/>
    <w:rsid w:val="0047162C"/>
    <w:rsid w:val="00471ACA"/>
    <w:rsid w:val="004828FE"/>
    <w:rsid w:val="004900BC"/>
    <w:rsid w:val="00491C32"/>
    <w:rsid w:val="0049426D"/>
    <w:rsid w:val="00496760"/>
    <w:rsid w:val="00497E48"/>
    <w:rsid w:val="004A0C29"/>
    <w:rsid w:val="004A32F1"/>
    <w:rsid w:val="004A4682"/>
    <w:rsid w:val="004A7160"/>
    <w:rsid w:val="004C38FE"/>
    <w:rsid w:val="004C6362"/>
    <w:rsid w:val="004D2277"/>
    <w:rsid w:val="004D6560"/>
    <w:rsid w:val="004F5DB8"/>
    <w:rsid w:val="00500286"/>
    <w:rsid w:val="00500635"/>
    <w:rsid w:val="00503009"/>
    <w:rsid w:val="00506B95"/>
    <w:rsid w:val="0051345F"/>
    <w:rsid w:val="005145B2"/>
    <w:rsid w:val="00517F97"/>
    <w:rsid w:val="00527D3F"/>
    <w:rsid w:val="00530391"/>
    <w:rsid w:val="00535A2F"/>
    <w:rsid w:val="00541178"/>
    <w:rsid w:val="005415C3"/>
    <w:rsid w:val="00550352"/>
    <w:rsid w:val="00550C28"/>
    <w:rsid w:val="005542F5"/>
    <w:rsid w:val="00557DCA"/>
    <w:rsid w:val="005617B9"/>
    <w:rsid w:val="00570001"/>
    <w:rsid w:val="0057101A"/>
    <w:rsid w:val="005734B6"/>
    <w:rsid w:val="00591299"/>
    <w:rsid w:val="00592BF1"/>
    <w:rsid w:val="005A1607"/>
    <w:rsid w:val="005A4BB6"/>
    <w:rsid w:val="005A6D9B"/>
    <w:rsid w:val="005B1B4A"/>
    <w:rsid w:val="005B6E79"/>
    <w:rsid w:val="005C1F0D"/>
    <w:rsid w:val="005C3E76"/>
    <w:rsid w:val="005C65FA"/>
    <w:rsid w:val="005D0CC3"/>
    <w:rsid w:val="005E0BDC"/>
    <w:rsid w:val="005E2CDB"/>
    <w:rsid w:val="005F0FE2"/>
    <w:rsid w:val="005F285C"/>
    <w:rsid w:val="005F3962"/>
    <w:rsid w:val="00610E07"/>
    <w:rsid w:val="00613AC1"/>
    <w:rsid w:val="00631ADE"/>
    <w:rsid w:val="00634123"/>
    <w:rsid w:val="00635ADF"/>
    <w:rsid w:val="00642994"/>
    <w:rsid w:val="006508ED"/>
    <w:rsid w:val="00652A26"/>
    <w:rsid w:val="0065352B"/>
    <w:rsid w:val="00654A35"/>
    <w:rsid w:val="006553FA"/>
    <w:rsid w:val="00655FF4"/>
    <w:rsid w:val="00657B79"/>
    <w:rsid w:val="0066464C"/>
    <w:rsid w:val="00665D7C"/>
    <w:rsid w:val="00671066"/>
    <w:rsid w:val="00677F17"/>
    <w:rsid w:val="00683D0D"/>
    <w:rsid w:val="00686DD3"/>
    <w:rsid w:val="006A2D87"/>
    <w:rsid w:val="006B4173"/>
    <w:rsid w:val="006C54AA"/>
    <w:rsid w:val="006D04BC"/>
    <w:rsid w:val="006D1B67"/>
    <w:rsid w:val="006D4A19"/>
    <w:rsid w:val="006D4EFE"/>
    <w:rsid w:val="006E5CD5"/>
    <w:rsid w:val="006E6CEE"/>
    <w:rsid w:val="007035B9"/>
    <w:rsid w:val="00705D6B"/>
    <w:rsid w:val="00706295"/>
    <w:rsid w:val="00712199"/>
    <w:rsid w:val="007273FB"/>
    <w:rsid w:val="00731A82"/>
    <w:rsid w:val="00731CC7"/>
    <w:rsid w:val="00737610"/>
    <w:rsid w:val="00737F00"/>
    <w:rsid w:val="00741117"/>
    <w:rsid w:val="00745494"/>
    <w:rsid w:val="00752F18"/>
    <w:rsid w:val="00754B83"/>
    <w:rsid w:val="007642A0"/>
    <w:rsid w:val="00766D17"/>
    <w:rsid w:val="007726AD"/>
    <w:rsid w:val="00776B16"/>
    <w:rsid w:val="007822DC"/>
    <w:rsid w:val="007825C7"/>
    <w:rsid w:val="007851ED"/>
    <w:rsid w:val="007A2189"/>
    <w:rsid w:val="007A738D"/>
    <w:rsid w:val="007B2DB9"/>
    <w:rsid w:val="007B5C9D"/>
    <w:rsid w:val="007C1651"/>
    <w:rsid w:val="007C7242"/>
    <w:rsid w:val="007C72AA"/>
    <w:rsid w:val="007D0228"/>
    <w:rsid w:val="007D1B9C"/>
    <w:rsid w:val="007D4F4B"/>
    <w:rsid w:val="007D7253"/>
    <w:rsid w:val="007F48B3"/>
    <w:rsid w:val="007F7914"/>
    <w:rsid w:val="00802CA9"/>
    <w:rsid w:val="00802CC2"/>
    <w:rsid w:val="00805A7B"/>
    <w:rsid w:val="00810559"/>
    <w:rsid w:val="00820FB1"/>
    <w:rsid w:val="00826A9C"/>
    <w:rsid w:val="00826D3B"/>
    <w:rsid w:val="008417EE"/>
    <w:rsid w:val="0085778E"/>
    <w:rsid w:val="008855BD"/>
    <w:rsid w:val="0088710C"/>
    <w:rsid w:val="00890029"/>
    <w:rsid w:val="00895FA3"/>
    <w:rsid w:val="008A7A7D"/>
    <w:rsid w:val="008B4522"/>
    <w:rsid w:val="008C047B"/>
    <w:rsid w:val="008C0E01"/>
    <w:rsid w:val="008C0F7C"/>
    <w:rsid w:val="008C4CEB"/>
    <w:rsid w:val="008C5925"/>
    <w:rsid w:val="008D09D0"/>
    <w:rsid w:val="008D66BB"/>
    <w:rsid w:val="008E0384"/>
    <w:rsid w:val="008E2FB1"/>
    <w:rsid w:val="008E36B5"/>
    <w:rsid w:val="008F0B1E"/>
    <w:rsid w:val="008F5163"/>
    <w:rsid w:val="008F7AD3"/>
    <w:rsid w:val="0091212B"/>
    <w:rsid w:val="00912A58"/>
    <w:rsid w:val="00923FA7"/>
    <w:rsid w:val="00932938"/>
    <w:rsid w:val="00935B50"/>
    <w:rsid w:val="00936753"/>
    <w:rsid w:val="00960927"/>
    <w:rsid w:val="00963A46"/>
    <w:rsid w:val="00975472"/>
    <w:rsid w:val="00980DB0"/>
    <w:rsid w:val="00983107"/>
    <w:rsid w:val="00994DFB"/>
    <w:rsid w:val="0099750B"/>
    <w:rsid w:val="009A2BBE"/>
    <w:rsid w:val="009A39A3"/>
    <w:rsid w:val="009A6365"/>
    <w:rsid w:val="009C22DD"/>
    <w:rsid w:val="009C6125"/>
    <w:rsid w:val="009C688A"/>
    <w:rsid w:val="009D1254"/>
    <w:rsid w:val="009E17E8"/>
    <w:rsid w:val="009F26FC"/>
    <w:rsid w:val="00A01994"/>
    <w:rsid w:val="00A03587"/>
    <w:rsid w:val="00A1111F"/>
    <w:rsid w:val="00A168B6"/>
    <w:rsid w:val="00A170E2"/>
    <w:rsid w:val="00A26B9B"/>
    <w:rsid w:val="00A36CE9"/>
    <w:rsid w:val="00A530BB"/>
    <w:rsid w:val="00A612CC"/>
    <w:rsid w:val="00A62FC9"/>
    <w:rsid w:val="00A67532"/>
    <w:rsid w:val="00A73DEC"/>
    <w:rsid w:val="00A9596C"/>
    <w:rsid w:val="00A97DFF"/>
    <w:rsid w:val="00AB5408"/>
    <w:rsid w:val="00AD3A14"/>
    <w:rsid w:val="00AD6A53"/>
    <w:rsid w:val="00AE3281"/>
    <w:rsid w:val="00AE3DB7"/>
    <w:rsid w:val="00AF0102"/>
    <w:rsid w:val="00AF0281"/>
    <w:rsid w:val="00AF2F10"/>
    <w:rsid w:val="00AF5DBC"/>
    <w:rsid w:val="00B070CD"/>
    <w:rsid w:val="00B21F03"/>
    <w:rsid w:val="00B27428"/>
    <w:rsid w:val="00B3511F"/>
    <w:rsid w:val="00B3547C"/>
    <w:rsid w:val="00B401E7"/>
    <w:rsid w:val="00B4408A"/>
    <w:rsid w:val="00B52952"/>
    <w:rsid w:val="00B62774"/>
    <w:rsid w:val="00B63192"/>
    <w:rsid w:val="00B72605"/>
    <w:rsid w:val="00B77BBA"/>
    <w:rsid w:val="00B834F9"/>
    <w:rsid w:val="00B85AF6"/>
    <w:rsid w:val="00B86C1D"/>
    <w:rsid w:val="00B920EB"/>
    <w:rsid w:val="00B94F65"/>
    <w:rsid w:val="00BA67B6"/>
    <w:rsid w:val="00BC30DA"/>
    <w:rsid w:val="00BC397E"/>
    <w:rsid w:val="00BD1CEA"/>
    <w:rsid w:val="00BD6643"/>
    <w:rsid w:val="00BE40BB"/>
    <w:rsid w:val="00BF3CD5"/>
    <w:rsid w:val="00BF6771"/>
    <w:rsid w:val="00C0589A"/>
    <w:rsid w:val="00C07B9A"/>
    <w:rsid w:val="00C1208E"/>
    <w:rsid w:val="00C20213"/>
    <w:rsid w:val="00C2266E"/>
    <w:rsid w:val="00C300A7"/>
    <w:rsid w:val="00C31DE5"/>
    <w:rsid w:val="00C469D4"/>
    <w:rsid w:val="00C55AC1"/>
    <w:rsid w:val="00C60511"/>
    <w:rsid w:val="00C61C67"/>
    <w:rsid w:val="00C63264"/>
    <w:rsid w:val="00C87536"/>
    <w:rsid w:val="00C902DC"/>
    <w:rsid w:val="00C92E92"/>
    <w:rsid w:val="00CA0B9F"/>
    <w:rsid w:val="00CB1E02"/>
    <w:rsid w:val="00CB7968"/>
    <w:rsid w:val="00CC2E1F"/>
    <w:rsid w:val="00CC3729"/>
    <w:rsid w:val="00CC4C10"/>
    <w:rsid w:val="00CC60AD"/>
    <w:rsid w:val="00CC65A4"/>
    <w:rsid w:val="00CE1F26"/>
    <w:rsid w:val="00CE3894"/>
    <w:rsid w:val="00CE4DC8"/>
    <w:rsid w:val="00CE740F"/>
    <w:rsid w:val="00D01BC1"/>
    <w:rsid w:val="00D064F1"/>
    <w:rsid w:val="00D07290"/>
    <w:rsid w:val="00D46830"/>
    <w:rsid w:val="00D4755E"/>
    <w:rsid w:val="00D5762B"/>
    <w:rsid w:val="00D655D4"/>
    <w:rsid w:val="00D6728A"/>
    <w:rsid w:val="00D80693"/>
    <w:rsid w:val="00D84982"/>
    <w:rsid w:val="00D924ED"/>
    <w:rsid w:val="00D956FD"/>
    <w:rsid w:val="00D95C41"/>
    <w:rsid w:val="00D96DEF"/>
    <w:rsid w:val="00DB6898"/>
    <w:rsid w:val="00DB7452"/>
    <w:rsid w:val="00DD4E38"/>
    <w:rsid w:val="00DE1363"/>
    <w:rsid w:val="00DE1E91"/>
    <w:rsid w:val="00DE268E"/>
    <w:rsid w:val="00DE7C07"/>
    <w:rsid w:val="00DE7C1C"/>
    <w:rsid w:val="00E02278"/>
    <w:rsid w:val="00E246F0"/>
    <w:rsid w:val="00E2612F"/>
    <w:rsid w:val="00E271D4"/>
    <w:rsid w:val="00E30B20"/>
    <w:rsid w:val="00E30C24"/>
    <w:rsid w:val="00E3674C"/>
    <w:rsid w:val="00E401CD"/>
    <w:rsid w:val="00E46D63"/>
    <w:rsid w:val="00E50CE7"/>
    <w:rsid w:val="00E60F2B"/>
    <w:rsid w:val="00E61B35"/>
    <w:rsid w:val="00E67195"/>
    <w:rsid w:val="00E917C1"/>
    <w:rsid w:val="00E978DA"/>
    <w:rsid w:val="00EC3A4D"/>
    <w:rsid w:val="00EC3BEF"/>
    <w:rsid w:val="00EE3081"/>
    <w:rsid w:val="00EF1862"/>
    <w:rsid w:val="00F0124C"/>
    <w:rsid w:val="00F02EA9"/>
    <w:rsid w:val="00F24BB2"/>
    <w:rsid w:val="00F26198"/>
    <w:rsid w:val="00F339D3"/>
    <w:rsid w:val="00F44AA1"/>
    <w:rsid w:val="00F45AA0"/>
    <w:rsid w:val="00F56852"/>
    <w:rsid w:val="00F62142"/>
    <w:rsid w:val="00F64C52"/>
    <w:rsid w:val="00F856D6"/>
    <w:rsid w:val="00F86C1B"/>
    <w:rsid w:val="00F92107"/>
    <w:rsid w:val="00FA5CBE"/>
    <w:rsid w:val="00FB17FB"/>
    <w:rsid w:val="00FC0C6A"/>
    <w:rsid w:val="00FC33D7"/>
    <w:rsid w:val="00FC616A"/>
    <w:rsid w:val="00FD16A1"/>
    <w:rsid w:val="00FD2DB6"/>
    <w:rsid w:val="00FD4C6E"/>
    <w:rsid w:val="00FD5EA1"/>
    <w:rsid w:val="00FD5F67"/>
    <w:rsid w:val="00FD6EC9"/>
    <w:rsid w:val="08E115C7"/>
    <w:rsid w:val="0ADB3B66"/>
    <w:rsid w:val="0CC91539"/>
    <w:rsid w:val="12754F77"/>
    <w:rsid w:val="17253E7F"/>
    <w:rsid w:val="1B0F6B99"/>
    <w:rsid w:val="1D693A95"/>
    <w:rsid w:val="21336352"/>
    <w:rsid w:val="2409784A"/>
    <w:rsid w:val="247F0C2A"/>
    <w:rsid w:val="25605B5D"/>
    <w:rsid w:val="25E76D78"/>
    <w:rsid w:val="2BDF6312"/>
    <w:rsid w:val="2BEA444E"/>
    <w:rsid w:val="2C871784"/>
    <w:rsid w:val="2D913954"/>
    <w:rsid w:val="2E8A7700"/>
    <w:rsid w:val="36BD46CF"/>
    <w:rsid w:val="37032998"/>
    <w:rsid w:val="3860602E"/>
    <w:rsid w:val="38BF1974"/>
    <w:rsid w:val="3C216B74"/>
    <w:rsid w:val="3CC359AD"/>
    <w:rsid w:val="4B103070"/>
    <w:rsid w:val="537F5EEE"/>
    <w:rsid w:val="56526BA2"/>
    <w:rsid w:val="59A22EFD"/>
    <w:rsid w:val="5C967DDB"/>
    <w:rsid w:val="64717D2C"/>
    <w:rsid w:val="65605569"/>
    <w:rsid w:val="6C67294F"/>
    <w:rsid w:val="70941614"/>
    <w:rsid w:val="74B807BE"/>
    <w:rsid w:val="79BD0D82"/>
    <w:rsid w:val="7B273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55714-8329-45A6-9824-9F84E11558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1250</Words>
  <Characters>1275</Characters>
  <Lines>14</Lines>
  <Paragraphs>4</Paragraphs>
  <TotalTime>181</TotalTime>
  <ScaleCrop>false</ScaleCrop>
  <LinksUpToDate>false</LinksUpToDate>
  <CharactersWithSpaces>1828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2019-07-29T07:05:00Z</dcterms:created>
  <dc:creator>Administrator</dc:creator>
  <cp:lastModifiedBy>、莫小七％</cp:lastModifiedBy>
  <cp:lastPrinted>2019-07-31T03:18:00Z</cp:lastPrinted>
  <dcterms:modified xsi:type="dcterms:W3CDTF">2019-07-31T11:01:26Z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